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6323" w14:textId="7CEF353A" w:rsidR="002C6B06" w:rsidRDefault="002C6B06">
      <w:pPr>
        <w:spacing w:after="74"/>
        <w:ind w:left="-29"/>
      </w:pPr>
    </w:p>
    <w:p w14:paraId="258211BB" w14:textId="3043DBF1" w:rsidR="002C6B06" w:rsidRDefault="00284EF5">
      <w:pPr>
        <w:pStyle w:val="1"/>
        <w:ind w:left="-5"/>
      </w:pPr>
      <w:r>
        <w:t>К</w:t>
      </w:r>
      <w:r>
        <w:t xml:space="preserve">оммутатор NBLS-0604H </w:t>
      </w:r>
    </w:p>
    <w:p w14:paraId="09EEFF84" w14:textId="77777777" w:rsidR="002C6B06" w:rsidRDefault="00284EF5">
      <w:pPr>
        <w:spacing w:after="29"/>
        <w:ind w:right="662"/>
        <w:jc w:val="right"/>
      </w:pPr>
      <w:r>
        <w:rPr>
          <w:noProof/>
        </w:rPr>
        <w:drawing>
          <wp:inline distT="0" distB="0" distL="0" distR="0" wp14:anchorId="22367187" wp14:editId="1DAE06C3">
            <wp:extent cx="4922520" cy="1535430"/>
            <wp:effectExtent l="0" t="0" r="0" b="0"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30CD107E" w14:textId="77777777" w:rsidR="002C6B06" w:rsidRDefault="00284EF5">
      <w:pPr>
        <w:pStyle w:val="1"/>
        <w:spacing w:after="56"/>
        <w:ind w:left="-5"/>
      </w:pPr>
      <w:r>
        <w:t xml:space="preserve">Основные возможности </w:t>
      </w:r>
    </w:p>
    <w:p w14:paraId="45FE8BB0" w14:textId="77777777" w:rsidR="002C6B06" w:rsidRDefault="00284EF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Коммутатор 2 уровня </w:t>
      </w:r>
    </w:p>
    <w:p w14:paraId="5141B794" w14:textId="77777777" w:rsidR="002C6B06" w:rsidRDefault="00284EF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Поддержка стандартов IEEE802.3af, IEEE802.3at </w:t>
      </w:r>
    </w:p>
    <w:p w14:paraId="612C7E08" w14:textId="77777777" w:rsidR="002C6B06" w:rsidRDefault="00284EF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Соответствие стандартам IEEE802.3, IEEE802.3u, IEEE802.3X </w:t>
      </w:r>
    </w:p>
    <w:p w14:paraId="02EBEDE0" w14:textId="77777777" w:rsidR="002C6B06" w:rsidRDefault="00284EF5">
      <w:pPr>
        <w:numPr>
          <w:ilvl w:val="0"/>
          <w:numId w:val="1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4 порта PoE </w:t>
      </w:r>
    </w:p>
    <w:p w14:paraId="30114C3E" w14:textId="77777777" w:rsidR="002C6B06" w:rsidRDefault="00284EF5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14:paraId="22A6C443" w14:textId="77777777" w:rsidR="002C6B06" w:rsidRDefault="00284EF5">
      <w:pPr>
        <w:pStyle w:val="1"/>
        <w:spacing w:after="39"/>
        <w:ind w:left="-5"/>
      </w:pPr>
      <w:r>
        <w:t xml:space="preserve">Комплектация </w:t>
      </w:r>
    </w:p>
    <w:p w14:paraId="72C411BB" w14:textId="77777777" w:rsidR="002C6B06" w:rsidRDefault="00284EF5">
      <w:pPr>
        <w:numPr>
          <w:ilvl w:val="0"/>
          <w:numId w:val="2"/>
        </w:numPr>
        <w:spacing w:after="4"/>
        <w:ind w:hanging="360"/>
      </w:pPr>
      <w:r>
        <w:rPr>
          <w:rFonts w:ascii="Arial" w:eastAsia="Arial" w:hAnsi="Arial" w:cs="Arial"/>
          <w:sz w:val="24"/>
        </w:rPr>
        <w:t>Коммутатор NBLS-</w:t>
      </w:r>
      <w:r>
        <w:rPr>
          <w:rFonts w:ascii="Arial" w:eastAsia="Arial" w:hAnsi="Arial" w:cs="Arial"/>
          <w:sz w:val="24"/>
        </w:rPr>
        <w:t xml:space="preserve">0604H </w:t>
      </w:r>
    </w:p>
    <w:p w14:paraId="66E93981" w14:textId="77777777" w:rsidR="002C6B06" w:rsidRDefault="00284EF5">
      <w:pPr>
        <w:numPr>
          <w:ilvl w:val="0"/>
          <w:numId w:val="2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Руководство по эксплуатации </w:t>
      </w:r>
    </w:p>
    <w:p w14:paraId="1C4FEC66" w14:textId="77777777" w:rsidR="002C6B06" w:rsidRDefault="00284EF5">
      <w:pPr>
        <w:numPr>
          <w:ilvl w:val="0"/>
          <w:numId w:val="2"/>
        </w:numPr>
        <w:spacing w:after="4"/>
        <w:ind w:hanging="360"/>
      </w:pPr>
      <w:r>
        <w:rPr>
          <w:rFonts w:ascii="Arial" w:eastAsia="Arial" w:hAnsi="Arial" w:cs="Arial"/>
          <w:sz w:val="24"/>
        </w:rPr>
        <w:t xml:space="preserve">Адаптер питания </w:t>
      </w:r>
    </w:p>
    <w:p w14:paraId="412CB310" w14:textId="77777777" w:rsidR="002C6B06" w:rsidRDefault="00284EF5">
      <w:pPr>
        <w:spacing w:after="6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6ADE3484" w14:textId="77777777" w:rsidR="002C6B06" w:rsidRDefault="00284EF5">
      <w:pPr>
        <w:pStyle w:val="1"/>
        <w:ind w:left="-5"/>
      </w:pPr>
      <w:r>
        <w:t>Технические характеристики</w:t>
      </w:r>
      <w:r>
        <w:rPr>
          <w:b w:val="0"/>
          <w:color w:val="000000"/>
        </w:rPr>
        <w:t xml:space="preserve"> </w:t>
      </w:r>
    </w:p>
    <w:p w14:paraId="6991A5A2" w14:textId="77777777" w:rsidR="002C6B06" w:rsidRDefault="00284EF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71" w:type="dxa"/>
        <w:tblInd w:w="-107" w:type="dxa"/>
        <w:tblCellMar>
          <w:top w:w="2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6237"/>
      </w:tblGrid>
      <w:tr w:rsidR="002C6B06" w14:paraId="5A8D96BD" w14:textId="77777777">
        <w:trPr>
          <w:trHeight w:val="3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775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Модель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3CC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NBLS-0604H </w:t>
            </w:r>
          </w:p>
        </w:tc>
      </w:tr>
      <w:tr w:rsidR="002C6B06" w14:paraId="2414F92D" w14:textId="77777777">
        <w:trPr>
          <w:trHeight w:val="31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CC241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Система </w:t>
            </w:r>
          </w:p>
        </w:tc>
      </w:tr>
      <w:tr w:rsidR="002C6B06" w14:paraId="747CA6D8" w14:textId="77777777">
        <w:trPr>
          <w:trHeight w:val="63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0AB7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Интерфейсы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E060" w14:textId="77777777" w:rsidR="002C6B06" w:rsidRDefault="00284EF5">
            <w:pPr>
              <w:spacing w:after="23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2*порта 10/100 Base-T (Uplink) </w:t>
            </w:r>
          </w:p>
          <w:p w14:paraId="263FB12C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4*порта 10/100 Base-T (PoE) </w:t>
            </w:r>
          </w:p>
        </w:tc>
      </w:tr>
      <w:tr w:rsidR="002C6B06" w14:paraId="1E3C4CA8" w14:textId="77777777">
        <w:trPr>
          <w:trHeight w:val="3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9FB5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Power-over-Ethernet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AAF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Порт №1 – до 60Вт, порты №2-4 – </w:t>
            </w:r>
            <w:r>
              <w:rPr>
                <w:rFonts w:ascii="Arial" w:eastAsia="Arial" w:hAnsi="Arial" w:cs="Arial"/>
                <w:sz w:val="24"/>
              </w:rPr>
              <w:t xml:space="preserve">до 30Вт на порт </w:t>
            </w:r>
          </w:p>
        </w:tc>
      </w:tr>
      <w:tr w:rsidR="002C6B06" w14:paraId="6549E85D" w14:textId="77777777">
        <w:trPr>
          <w:trHeight w:val="3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B89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PoE бюджет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A95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всего 60Вт </w:t>
            </w:r>
          </w:p>
        </w:tc>
      </w:tr>
      <w:tr w:rsidR="002C6B06" w:rsidRPr="00284EF5" w14:paraId="2B1A4B93" w14:textId="77777777">
        <w:trPr>
          <w:trHeight w:val="32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780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PoE протоколы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309" w14:textId="77777777" w:rsidR="002C6B06" w:rsidRPr="00284EF5" w:rsidRDefault="00284EF5">
            <w:pPr>
              <w:spacing w:after="0"/>
              <w:ind w:left="4"/>
              <w:rPr>
                <w:lang w:val="en-US"/>
              </w:rPr>
            </w:pPr>
            <w:r w:rsidRPr="00284EF5">
              <w:rPr>
                <w:rFonts w:ascii="Arial" w:eastAsia="Arial" w:hAnsi="Arial" w:cs="Arial"/>
                <w:sz w:val="24"/>
                <w:lang w:val="en-US"/>
              </w:rPr>
              <w:t xml:space="preserve">IEEE802.3af (PoE), IEEE802.3at (PoE+), Hi-PoE </w:t>
            </w:r>
          </w:p>
        </w:tc>
      </w:tr>
      <w:tr w:rsidR="002C6B06" w14:paraId="5793BA12" w14:textId="77777777">
        <w:trPr>
          <w:trHeight w:val="32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1E2"/>
          </w:tcPr>
          <w:p w14:paraId="2AD20EEF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Электропитание </w:t>
            </w:r>
          </w:p>
        </w:tc>
      </w:tr>
      <w:tr w:rsidR="002C6B06" w14:paraId="1C773D14" w14:textId="77777777">
        <w:trPr>
          <w:trHeight w:val="3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16CF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Питание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DF9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DC 51В/ 1.25A </w:t>
            </w:r>
          </w:p>
        </w:tc>
      </w:tr>
      <w:tr w:rsidR="002C6B06" w14:paraId="2D072A9F" w14:textId="77777777">
        <w:trPr>
          <w:trHeight w:val="31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EF704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Условия эксплуатации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6B06" w14:paraId="5DB16121" w14:textId="77777777">
        <w:trPr>
          <w:trHeight w:val="3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EB42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Рабочие условия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01E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-10 ~ +50°C, относительная влажность 10%~90% </w:t>
            </w:r>
          </w:p>
        </w:tc>
      </w:tr>
      <w:tr w:rsidR="002C6B06" w14:paraId="79681605" w14:textId="77777777">
        <w:trPr>
          <w:trHeight w:val="31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80DD8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Общие данные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6B06" w14:paraId="40327743" w14:textId="77777777">
        <w:trPr>
          <w:trHeight w:val="3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614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Размеры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546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130мм × 85мм × 26мм </w:t>
            </w:r>
          </w:p>
        </w:tc>
      </w:tr>
      <w:tr w:rsidR="002C6B06" w14:paraId="31D3AF12" w14:textId="77777777">
        <w:trPr>
          <w:trHeight w:val="3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0E18" w14:textId="77777777" w:rsidR="002C6B06" w:rsidRDefault="00284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Вес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96DE" w14:textId="77777777" w:rsidR="002C6B06" w:rsidRDefault="00284EF5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0,3кг </w:t>
            </w:r>
          </w:p>
        </w:tc>
      </w:tr>
    </w:tbl>
    <w:p w14:paraId="20F01903" w14:textId="77777777" w:rsidR="002C6B06" w:rsidRDefault="00284EF5">
      <w:pPr>
        <w:spacing w:after="1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5FC48E7" w14:textId="77777777" w:rsidR="002C6B06" w:rsidRDefault="00284EF5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sectPr w:rsidR="002C6B06">
      <w:pgSz w:w="11906" w:h="16838"/>
      <w:pgMar w:top="697" w:right="1333" w:bottom="144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1836"/>
    <w:multiLevelType w:val="hybridMultilevel"/>
    <w:tmpl w:val="22F8F396"/>
    <w:lvl w:ilvl="0" w:tplc="560EB9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F1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A4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2D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A9F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0CA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440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42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5A30BA"/>
    <w:multiLevelType w:val="hybridMultilevel"/>
    <w:tmpl w:val="0A3AD3CA"/>
    <w:lvl w:ilvl="0" w:tplc="81261B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40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493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470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C5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AF0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68E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92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6F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06"/>
    <w:rsid w:val="00284EF5"/>
    <w:rsid w:val="002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1BF"/>
  <w15:docId w15:val="{6A0B0273-4060-4FFE-9254-3B64E27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"/>
      <w:ind w:left="10" w:hanging="10"/>
      <w:outlineLvl w:val="0"/>
    </w:pPr>
    <w:rPr>
      <w:rFonts w:ascii="Arial" w:eastAsia="Arial" w:hAnsi="Arial" w:cs="Arial"/>
      <w:b/>
      <w:color w:val="548DD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548DD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SD66系列产品规格</dc:title>
  <dc:subject/>
  <dc:creator>Administrator</dc:creator>
  <cp:keywords/>
  <cp:lastModifiedBy>Jeff Noriss</cp:lastModifiedBy>
  <cp:revision>2</cp:revision>
  <dcterms:created xsi:type="dcterms:W3CDTF">2020-09-21T08:38:00Z</dcterms:created>
  <dcterms:modified xsi:type="dcterms:W3CDTF">2020-09-21T08:38:00Z</dcterms:modified>
</cp:coreProperties>
</file>