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AC8FB" w14:textId="518CE958" w:rsidR="00827EB4" w:rsidRPr="00827EB4" w:rsidRDefault="00827EB4" w:rsidP="00827EB4">
      <w:pP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bookmarkStart w:id="0" w:name="_Hlk112966994"/>
      <w:r w:rsidRPr="00827EB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Спецификация IVT-</w:t>
      </w:r>
      <w:r w:rsidRPr="00827EB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Long</w:t>
      </w:r>
      <w:r w:rsidRPr="00827EB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Pr="00827EB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IP</w:t>
      </w:r>
      <w:r w:rsidRPr="00827EB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bookmarkEnd w:id="0"/>
    </w:p>
    <w:tbl>
      <w:tblPr>
        <w:tblW w:w="9800" w:type="dxa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20"/>
        <w:gridCol w:w="4080"/>
      </w:tblGrid>
      <w:tr w:rsidR="00827EB4" w:rsidRPr="00B458E0" w14:paraId="77F77A82" w14:textId="77777777" w:rsidTr="005921E7">
        <w:trPr>
          <w:trHeight w:val="390"/>
        </w:trPr>
        <w:tc>
          <w:tcPr>
            <w:tcW w:w="9800" w:type="dxa"/>
            <w:gridSpan w:val="2"/>
            <w:shd w:val="clear" w:color="000000" w:fill="A6A6A6"/>
            <w:vAlign w:val="center"/>
            <w:hideMark/>
          </w:tcPr>
          <w:p w14:paraId="68F0C662" w14:textId="7D8E4402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Удлинитель Ethernet по одной паре проводов до 1700 метров (комплект)</w:t>
            </w:r>
          </w:p>
        </w:tc>
      </w:tr>
      <w:tr w:rsidR="00827EB4" w:rsidRPr="00B458E0" w14:paraId="48B19111" w14:textId="77777777" w:rsidTr="005921E7">
        <w:trPr>
          <w:trHeight w:val="330"/>
        </w:trPr>
        <w:tc>
          <w:tcPr>
            <w:tcW w:w="5720" w:type="dxa"/>
            <w:shd w:val="clear" w:color="000000" w:fill="F2F2F2"/>
            <w:vAlign w:val="center"/>
            <w:hideMark/>
          </w:tcPr>
          <w:p w14:paraId="6C23D66B" w14:textId="5C9CFB23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Наименование устройства </w:t>
            </w:r>
          </w:p>
        </w:tc>
        <w:tc>
          <w:tcPr>
            <w:tcW w:w="4080" w:type="dxa"/>
            <w:shd w:val="clear" w:color="000000" w:fill="F2F2F2"/>
            <w:vAlign w:val="center"/>
            <w:hideMark/>
          </w:tcPr>
          <w:p w14:paraId="35E5B731" w14:textId="556B218C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/>
                <w:sz w:val="20"/>
                <w:szCs w:val="20"/>
                <w:lang w:val="en-US" w:eastAsia="ru-RU"/>
              </w:rPr>
            </w:pPr>
            <w:bookmarkStart w:id="1" w:name="_Hlk116976347"/>
            <w:r w:rsidRPr="00B458E0">
              <w:rPr>
                <w:rFonts w:ascii="Times New Roman" w:eastAsia="Times New Roman" w:hAnsi="Times New Roman" w:cs="Times New Roman"/>
                <w:b/>
                <w:bCs/>
                <w:color w:val="595959"/>
                <w:sz w:val="20"/>
                <w:szCs w:val="20"/>
                <w:lang w:eastAsia="ru-RU"/>
              </w:rPr>
              <w:t>IVT-Long</w:t>
            </w:r>
            <w:r w:rsidRPr="00B458E0">
              <w:rPr>
                <w:rFonts w:ascii="Times New Roman" w:eastAsia="Times New Roman" w:hAnsi="Times New Roman" w:cs="Times New Roman"/>
                <w:b/>
                <w:bCs/>
                <w:color w:val="595959"/>
                <w:sz w:val="20"/>
                <w:szCs w:val="20"/>
                <w:lang w:val="en-US" w:eastAsia="ru-RU"/>
              </w:rPr>
              <w:t xml:space="preserve"> IP </w:t>
            </w:r>
            <w:bookmarkEnd w:id="1"/>
          </w:p>
        </w:tc>
      </w:tr>
      <w:tr w:rsidR="00827EB4" w:rsidRPr="00B458E0" w14:paraId="4DFE702F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5F1710D7" w14:textId="55276993" w:rsidR="00827EB4" w:rsidRPr="00827EB4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827EB4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Тип устройства 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12EDF5E1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827EB4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Удлинитель Ethernet по одной паре проводов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27EB4" w:rsidRPr="00B458E0" w14:paraId="2A1AC50A" w14:textId="77777777" w:rsidTr="00827EB4">
        <w:trPr>
          <w:trHeight w:val="1748"/>
        </w:trPr>
        <w:tc>
          <w:tcPr>
            <w:tcW w:w="5720" w:type="dxa"/>
            <w:shd w:val="clear" w:color="auto" w:fill="auto"/>
            <w:vAlign w:val="center"/>
          </w:tcPr>
          <w:p w14:paraId="56E6B2B1" w14:textId="6FE5710B" w:rsidR="00827EB4" w:rsidRPr="00827EB4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Внешний вид</w:t>
            </w:r>
          </w:p>
        </w:tc>
        <w:tc>
          <w:tcPr>
            <w:tcW w:w="4080" w:type="dxa"/>
            <w:shd w:val="clear" w:color="auto" w:fill="auto"/>
            <w:vAlign w:val="center"/>
          </w:tcPr>
          <w:p w14:paraId="6B620305" w14:textId="0FD64AFE" w:rsidR="00827EB4" w:rsidRPr="00827EB4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noProof/>
                <w:color w:val="222222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BCB1AD7" wp14:editId="2379FBC6">
                  <wp:simplePos x="0" y="0"/>
                  <wp:positionH relativeFrom="margin">
                    <wp:posOffset>296545</wp:posOffset>
                  </wp:positionH>
                  <wp:positionV relativeFrom="paragraph">
                    <wp:posOffset>26670</wp:posOffset>
                  </wp:positionV>
                  <wp:extent cx="169672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341" y="21357"/>
                      <wp:lineTo x="21341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7EB4" w:rsidRPr="00B458E0" w14:paraId="14D1EB6D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</w:tcPr>
          <w:p w14:paraId="3522A4CD" w14:textId="68C1C1B2" w:rsidR="00827EB4" w:rsidRPr="00827EB4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827EB4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Назначение </w:t>
            </w:r>
          </w:p>
        </w:tc>
        <w:tc>
          <w:tcPr>
            <w:tcW w:w="4080" w:type="dxa"/>
            <w:shd w:val="clear" w:color="auto" w:fill="auto"/>
            <w:vAlign w:val="center"/>
          </w:tcPr>
          <w:p w14:paraId="0D190B44" w14:textId="18BECC1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827EB4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Передача данных Ethernet по любым двум проводам, в </w:t>
            </w:r>
            <w:proofErr w:type="gramStart"/>
            <w:r w:rsidRPr="00827EB4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т.ч.</w:t>
            </w:r>
            <w:proofErr w:type="gramEnd"/>
            <w:r w:rsidRPr="00827EB4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по коаксиальному кабелю, телефонной паре, двум ТПП или UTP и т.п.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27EB4" w:rsidRPr="00B458E0" w14:paraId="097711CE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54415F28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Состав 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6AEC61F6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Комплект – два идентичных коммутатора</w:t>
            </w:r>
          </w:p>
        </w:tc>
      </w:tr>
      <w:tr w:rsidR="00827EB4" w:rsidRPr="00B458E0" w14:paraId="2B44FC83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</w:tcPr>
          <w:p w14:paraId="37F2D3FE" w14:textId="53CFD42C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bookmarkStart w:id="2" w:name="_Hlk116975909"/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Расстояние передачи по линии (макс)</w:t>
            </w:r>
            <w:bookmarkEnd w:id="2"/>
          </w:p>
        </w:tc>
        <w:tc>
          <w:tcPr>
            <w:tcW w:w="4080" w:type="dxa"/>
            <w:shd w:val="clear" w:color="auto" w:fill="auto"/>
            <w:vAlign w:val="center"/>
          </w:tcPr>
          <w:p w14:paraId="79BB8E0A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1700 метров</w:t>
            </w:r>
          </w:p>
        </w:tc>
      </w:tr>
      <w:tr w:rsidR="00827EB4" w:rsidRPr="00B458E0" w14:paraId="427C5E23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</w:tcPr>
          <w:p w14:paraId="1097F034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bookmarkStart w:id="3" w:name="_Hlk116975982"/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Пропускная способность </w:t>
            </w:r>
            <w:bookmarkEnd w:id="3"/>
          </w:p>
        </w:tc>
        <w:tc>
          <w:tcPr>
            <w:tcW w:w="4080" w:type="dxa"/>
            <w:shd w:val="clear" w:color="auto" w:fill="auto"/>
            <w:vAlign w:val="center"/>
          </w:tcPr>
          <w:p w14:paraId="2FE6C0BA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 xml:space="preserve">10 Mb/s </w:t>
            </w:r>
          </w:p>
        </w:tc>
      </w:tr>
      <w:tr w:rsidR="00827EB4" w:rsidRPr="00B458E0" w14:paraId="2E7E98D8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</w:tcPr>
          <w:p w14:paraId="383431E4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bookmarkStart w:id="4" w:name="_Hlk116976014"/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Режим передачи</w:t>
            </w:r>
            <w:bookmarkEnd w:id="4"/>
          </w:p>
        </w:tc>
        <w:tc>
          <w:tcPr>
            <w:tcW w:w="4080" w:type="dxa"/>
            <w:shd w:val="clear" w:color="auto" w:fill="auto"/>
            <w:vAlign w:val="center"/>
          </w:tcPr>
          <w:p w14:paraId="456AD51D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Full Duplex</w:t>
            </w:r>
          </w:p>
        </w:tc>
      </w:tr>
      <w:tr w:rsidR="00827EB4" w:rsidRPr="00652E21" w14:paraId="0AABFB48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49BA721B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Стандарт интерфейса подсоединения к линии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LINE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10B85545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  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Ethernet 10BASE-T1L, IEEE 802.3cg-2019</w:t>
            </w:r>
          </w:p>
        </w:tc>
      </w:tr>
      <w:tr w:rsidR="00827EB4" w:rsidRPr="00652E21" w14:paraId="37B837E6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02D3AA03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Стандарт интерфейса подсоединения к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LAN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0D2DF90E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Ethernet 10BASE-T, IEEE 802.3i</w:t>
            </w:r>
          </w:p>
        </w:tc>
      </w:tr>
      <w:tr w:rsidR="00827EB4" w:rsidRPr="00B458E0" w14:paraId="4A4E1753" w14:textId="77777777" w:rsidTr="005921E7">
        <w:trPr>
          <w:trHeight w:val="330"/>
        </w:trPr>
        <w:tc>
          <w:tcPr>
            <w:tcW w:w="9800" w:type="dxa"/>
            <w:gridSpan w:val="2"/>
            <w:shd w:val="clear" w:color="000000" w:fill="A6A6A6"/>
            <w:vAlign w:val="center"/>
            <w:hideMark/>
          </w:tcPr>
          <w:p w14:paraId="31454AAA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Установочные характеристики коммутаторов</w:t>
            </w:r>
          </w:p>
        </w:tc>
      </w:tr>
      <w:tr w:rsidR="00827EB4" w:rsidRPr="00B458E0" w14:paraId="08403DAD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30E1B481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Вход подсоединения к линии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LINE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5DD67B2C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Два провода, 2-х контактный 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составной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клеммный разъем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. Полярность – произвольная</w:t>
            </w:r>
          </w:p>
        </w:tc>
      </w:tr>
      <w:tr w:rsidR="00827EB4" w:rsidRPr="00B458E0" w14:paraId="00C055CA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238ABE89" w14:textId="4F68C946" w:rsidR="00827EB4" w:rsidRPr="00F9149D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Вход 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под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соединения 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сетевого оборудования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LAN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1CBC5973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Кабель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UTP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, разъем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RJ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-45, раскладка проводов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TIA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/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EIA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-568-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B</w:t>
            </w:r>
          </w:p>
        </w:tc>
      </w:tr>
      <w:tr w:rsidR="00827EB4" w:rsidRPr="00B458E0" w14:paraId="6095B3EE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</w:tcPr>
          <w:p w14:paraId="6DA7E505" w14:textId="77777777" w:rsidR="00827EB4" w:rsidRPr="00F007E9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Вход питания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 xml:space="preserve"> 12VDC</w:t>
            </w:r>
          </w:p>
        </w:tc>
        <w:tc>
          <w:tcPr>
            <w:tcW w:w="4080" w:type="dxa"/>
            <w:shd w:val="clear" w:color="auto" w:fill="auto"/>
            <w:vAlign w:val="center"/>
          </w:tcPr>
          <w:p w14:paraId="5D09EB53" w14:textId="77777777" w:rsidR="00827EB4" w:rsidRPr="00F007E9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Два провода, 2-х контактный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составной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клеммный разъем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. Полярность +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/- 12VDC</w:t>
            </w:r>
          </w:p>
        </w:tc>
      </w:tr>
      <w:tr w:rsidR="00827EB4" w:rsidRPr="00B458E0" w14:paraId="18C42658" w14:textId="77777777" w:rsidTr="005921E7">
        <w:trPr>
          <w:trHeight w:val="330"/>
        </w:trPr>
        <w:tc>
          <w:tcPr>
            <w:tcW w:w="9800" w:type="dxa"/>
            <w:gridSpan w:val="2"/>
            <w:shd w:val="clear" w:color="000000" w:fill="A6A6A6"/>
            <w:vAlign w:val="center"/>
            <w:hideMark/>
          </w:tcPr>
          <w:p w14:paraId="6A249710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Расстояние передачи данных </w:t>
            </w:r>
          </w:p>
        </w:tc>
      </w:tr>
      <w:tr w:rsidR="00827EB4" w:rsidRPr="00B458E0" w14:paraId="54FA187E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37FFB62A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По линии передачи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 xml:space="preserve"> LINE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67FC4BF0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до 1700 метров (AWG 14)</w:t>
            </w:r>
          </w:p>
        </w:tc>
      </w:tr>
      <w:tr w:rsidR="00827EB4" w:rsidRPr="00B458E0" w14:paraId="5A096AA6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198A7F9B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По интерфейсу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LAN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714E0B03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до 100 метров (UTP)</w:t>
            </w:r>
          </w:p>
        </w:tc>
      </w:tr>
      <w:tr w:rsidR="00827EB4" w:rsidRPr="00B458E0" w14:paraId="4D8A57C8" w14:textId="77777777" w:rsidTr="005921E7">
        <w:trPr>
          <w:trHeight w:val="330"/>
        </w:trPr>
        <w:tc>
          <w:tcPr>
            <w:tcW w:w="9800" w:type="dxa"/>
            <w:gridSpan w:val="2"/>
            <w:shd w:val="clear" w:color="000000" w:fill="A6A6A6"/>
            <w:vAlign w:val="center"/>
            <w:hideMark/>
          </w:tcPr>
          <w:p w14:paraId="364D462F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Скорость обмена данными</w:t>
            </w:r>
          </w:p>
        </w:tc>
      </w:tr>
      <w:tr w:rsidR="00827EB4" w:rsidRPr="00652E21" w14:paraId="0FE6075B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4F568446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По линии передачи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 xml:space="preserve">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LINE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451D4B7E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фиксированная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 xml:space="preserve"> 10 Mb/s Full Duplex</w:t>
            </w:r>
          </w:p>
        </w:tc>
      </w:tr>
      <w:tr w:rsidR="00827EB4" w:rsidRPr="00652E21" w14:paraId="6D8A0B22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06B4D4BA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По интерфейсу 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LAN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62518C8E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фиксированная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 xml:space="preserve"> 10 Mb/s Full Duplex</w:t>
            </w:r>
          </w:p>
        </w:tc>
      </w:tr>
      <w:tr w:rsidR="00827EB4" w:rsidRPr="00B458E0" w14:paraId="40EEB286" w14:textId="77777777" w:rsidTr="005921E7">
        <w:trPr>
          <w:trHeight w:val="330"/>
        </w:trPr>
        <w:tc>
          <w:tcPr>
            <w:tcW w:w="9800" w:type="dxa"/>
            <w:gridSpan w:val="2"/>
            <w:shd w:val="clear" w:color="000000" w:fill="A6A6A6"/>
            <w:vAlign w:val="center"/>
            <w:hideMark/>
          </w:tcPr>
          <w:p w14:paraId="63DA189A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val="en-US" w:eastAsia="ru-RU"/>
              </w:rPr>
            </w:pPr>
            <w:r w:rsidRPr="00B458E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ru-RU"/>
              </w:rPr>
              <w:t>Эксплуатационные параметры коммутатора комплекта</w:t>
            </w:r>
          </w:p>
        </w:tc>
      </w:tr>
      <w:tr w:rsidR="00827EB4" w:rsidRPr="00B458E0" w14:paraId="4DB3C2FF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20438BB5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Питание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5A536E1A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12VDC</w:t>
            </w:r>
          </w:p>
        </w:tc>
      </w:tr>
      <w:tr w:rsidR="00827EB4" w:rsidRPr="00B458E0" w14:paraId="73092321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044C8B87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Потребляемая мощность 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07917A2F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0,5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W</w:t>
            </w:r>
          </w:p>
        </w:tc>
      </w:tr>
      <w:tr w:rsidR="00827EB4" w:rsidRPr="00B458E0" w14:paraId="1C732862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</w:tcPr>
          <w:p w14:paraId="4095A2D2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Волновое сопротивление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по линии</w:t>
            </w:r>
          </w:p>
        </w:tc>
        <w:tc>
          <w:tcPr>
            <w:tcW w:w="4080" w:type="dxa"/>
            <w:shd w:val="clear" w:color="auto" w:fill="auto"/>
            <w:vAlign w:val="center"/>
          </w:tcPr>
          <w:p w14:paraId="4794399D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r w:rsidRPr="00A72588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 xml:space="preserve">100 </w:t>
            </w:r>
            <w:proofErr w:type="spellStart"/>
            <w:r w:rsidRPr="00A72588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  <w:t>Ом</w:t>
            </w:r>
            <w:proofErr w:type="spellEnd"/>
          </w:p>
        </w:tc>
      </w:tr>
      <w:tr w:rsidR="00827EB4" w:rsidRPr="00B458E0" w14:paraId="03C50B10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08E1041B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3B6744BE" w14:textId="77777777" w:rsidR="00827EB4" w:rsidRPr="00A72588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val="en-US" w:eastAsia="ru-RU"/>
              </w:rPr>
            </w:pPr>
            <w:bookmarkStart w:id="5" w:name="_Hlk116976204"/>
            <w:r w:rsidRPr="00A72588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90х65х3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м</w:t>
            </w:r>
            <w:bookmarkEnd w:id="5"/>
          </w:p>
        </w:tc>
      </w:tr>
      <w:tr w:rsidR="00827EB4" w:rsidRPr="00B458E0" w14:paraId="133B9146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394616B7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Вес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50E24345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50</w:t>
            </w: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г </w:t>
            </w:r>
          </w:p>
        </w:tc>
      </w:tr>
      <w:tr w:rsidR="00827EB4" w:rsidRPr="00B458E0" w14:paraId="38FF4CA1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6F40F0C9" w14:textId="77777777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Рабочая температура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29623E5D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 xml:space="preserve"> -40…+85° C</w:t>
            </w:r>
          </w:p>
        </w:tc>
      </w:tr>
      <w:tr w:rsidR="00827EB4" w:rsidRPr="00B458E0" w14:paraId="0652419E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</w:tcPr>
          <w:p w14:paraId="352B83F9" w14:textId="07285130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Температура хранения</w:t>
            </w:r>
          </w:p>
        </w:tc>
        <w:tc>
          <w:tcPr>
            <w:tcW w:w="4080" w:type="dxa"/>
            <w:shd w:val="clear" w:color="auto" w:fill="auto"/>
            <w:vAlign w:val="center"/>
          </w:tcPr>
          <w:p w14:paraId="6172A5DF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-55…+105° C</w:t>
            </w:r>
          </w:p>
        </w:tc>
      </w:tr>
      <w:tr w:rsidR="00827EB4" w:rsidRPr="00B458E0" w14:paraId="5055C8B1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1CAC0991" w14:textId="4192F743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Влажность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0EF7B7E0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не более 95% при +20° C</w:t>
            </w:r>
          </w:p>
        </w:tc>
      </w:tr>
      <w:tr w:rsidR="00827EB4" w:rsidRPr="00B458E0" w14:paraId="439742C9" w14:textId="77777777" w:rsidTr="005921E7">
        <w:trPr>
          <w:trHeight w:val="330"/>
        </w:trPr>
        <w:tc>
          <w:tcPr>
            <w:tcW w:w="5720" w:type="dxa"/>
            <w:shd w:val="clear" w:color="auto" w:fill="auto"/>
            <w:vAlign w:val="center"/>
            <w:hideMark/>
          </w:tcPr>
          <w:p w14:paraId="0601109C" w14:textId="3247F4F9" w:rsidR="00827EB4" w:rsidRPr="00B458E0" w:rsidRDefault="00827EB4" w:rsidP="0059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Гарантия</w:t>
            </w:r>
          </w:p>
        </w:tc>
        <w:tc>
          <w:tcPr>
            <w:tcW w:w="4080" w:type="dxa"/>
            <w:shd w:val="clear" w:color="auto" w:fill="auto"/>
            <w:vAlign w:val="center"/>
            <w:hideMark/>
          </w:tcPr>
          <w:p w14:paraId="71E6F022" w14:textId="77777777" w:rsidR="00827EB4" w:rsidRPr="00B458E0" w:rsidRDefault="00827EB4" w:rsidP="00592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</w:pPr>
            <w:r w:rsidRPr="00B458E0">
              <w:rPr>
                <w:rFonts w:ascii="Times New Roman" w:eastAsia="Times New Roman" w:hAnsi="Times New Roman" w:cs="Times New Roman"/>
                <w:color w:val="595959"/>
                <w:sz w:val="20"/>
                <w:szCs w:val="20"/>
                <w:lang w:eastAsia="ru-RU"/>
              </w:rPr>
              <w:t>25+ лет</w:t>
            </w:r>
          </w:p>
        </w:tc>
      </w:tr>
    </w:tbl>
    <w:p w14:paraId="1CE9EB5E" w14:textId="47F15E32" w:rsidR="00827EB4" w:rsidRPr="00B458E0" w:rsidRDefault="00827EB4" w:rsidP="00827EB4">
      <w:pPr>
        <w:ind w:firstLine="708"/>
        <w:jc w:val="both"/>
        <w:outlineLvl w:val="2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</w:p>
    <w:sectPr w:rsidR="00827EB4" w:rsidRPr="00B458E0" w:rsidSect="000921EA">
      <w:foot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6B70E" w14:textId="77777777" w:rsidR="00EA6608" w:rsidRDefault="00EA6608" w:rsidP="00827EB4">
      <w:pPr>
        <w:spacing w:after="0" w:line="240" w:lineRule="auto"/>
      </w:pPr>
      <w:r>
        <w:separator/>
      </w:r>
    </w:p>
  </w:endnote>
  <w:endnote w:type="continuationSeparator" w:id="0">
    <w:p w14:paraId="58ABD6F9" w14:textId="77777777" w:rsidR="00EA6608" w:rsidRDefault="00EA6608" w:rsidP="0082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F769" w14:textId="77777777" w:rsidR="008E128A" w:rsidRDefault="00000000">
    <w:pPr>
      <w:pStyle w:val="a4"/>
    </w:pPr>
  </w:p>
  <w:p w14:paraId="15E13809" w14:textId="77777777" w:rsidR="008E128A" w:rsidRPr="008E128A" w:rsidRDefault="00000000" w:rsidP="008E128A">
    <w:pPr>
      <w:pStyle w:val="a4"/>
      <w:ind w:firstLine="4677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F37124" wp14:editId="10485D01">
          <wp:simplePos x="0" y="0"/>
          <wp:positionH relativeFrom="column">
            <wp:posOffset>4814163</wp:posOffset>
          </wp:positionH>
          <wp:positionV relativeFrom="paragraph">
            <wp:posOffset>7874</wp:posOffset>
          </wp:positionV>
          <wp:extent cx="1352550" cy="329565"/>
          <wp:effectExtent l="0" t="0" r="0" b="0"/>
          <wp:wrapTight wrapText="bothSides">
            <wp:wrapPolygon edited="0">
              <wp:start x="913" y="0"/>
              <wp:lineTo x="0" y="7491"/>
              <wp:lineTo x="0" y="11237"/>
              <wp:lineTo x="2130" y="19977"/>
              <wp:lineTo x="3955" y="19977"/>
              <wp:lineTo x="20992" y="17480"/>
              <wp:lineTo x="20992" y="6243"/>
              <wp:lineTo x="5476" y="0"/>
              <wp:lineTo x="913" y="0"/>
            </wp:wrapPolygon>
          </wp:wrapTight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626C7" w14:textId="77777777" w:rsidR="00EA6608" w:rsidRDefault="00EA6608" w:rsidP="00827EB4">
      <w:pPr>
        <w:spacing w:after="0" w:line="240" w:lineRule="auto"/>
      </w:pPr>
      <w:r>
        <w:separator/>
      </w:r>
    </w:p>
  </w:footnote>
  <w:footnote w:type="continuationSeparator" w:id="0">
    <w:p w14:paraId="7B651DD9" w14:textId="77777777" w:rsidR="00EA6608" w:rsidRDefault="00EA6608" w:rsidP="00827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FE90" w14:textId="5926918F" w:rsidR="00827EB4" w:rsidRDefault="00827EB4">
    <w:pPr>
      <w:pStyle w:val="a6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7AB03C6" wp14:editId="6DCE0AB0">
          <wp:simplePos x="0" y="0"/>
          <wp:positionH relativeFrom="column">
            <wp:posOffset>4264392</wp:posOffset>
          </wp:positionH>
          <wp:positionV relativeFrom="paragraph">
            <wp:posOffset>-242668</wp:posOffset>
          </wp:positionV>
          <wp:extent cx="1630680" cy="397510"/>
          <wp:effectExtent l="0" t="0" r="7620" b="2540"/>
          <wp:wrapTight wrapText="bothSides">
            <wp:wrapPolygon edited="0">
              <wp:start x="1009" y="0"/>
              <wp:lineTo x="0" y="8281"/>
              <wp:lineTo x="0" y="9316"/>
              <wp:lineTo x="2019" y="20703"/>
              <wp:lineTo x="2271" y="20703"/>
              <wp:lineTo x="4037" y="20703"/>
              <wp:lineTo x="21449" y="18633"/>
              <wp:lineTo x="21449" y="8281"/>
              <wp:lineTo x="19430" y="6211"/>
              <wp:lineTo x="5299" y="0"/>
              <wp:lineTo x="1009" y="0"/>
            </wp:wrapPolygon>
          </wp:wrapTight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EB4"/>
    <w:rsid w:val="00652E21"/>
    <w:rsid w:val="007F1117"/>
    <w:rsid w:val="00827EB4"/>
    <w:rsid w:val="00B41A70"/>
    <w:rsid w:val="00B710A5"/>
    <w:rsid w:val="00E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3AC1B"/>
  <w15:chartTrackingRefBased/>
  <w15:docId w15:val="{FAEB9141-9141-4AB2-9CE3-8D7FC928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EB4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82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27EB4"/>
  </w:style>
  <w:style w:type="paragraph" w:styleId="a6">
    <w:name w:val="header"/>
    <w:basedOn w:val="a"/>
    <w:link w:val="a7"/>
    <w:uiPriority w:val="99"/>
    <w:unhideWhenUsed/>
    <w:rsid w:val="0082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koptsov ruslan</dc:creator>
  <cp:keywords/>
  <dc:description/>
  <cp:lastModifiedBy>koptsov ruslan</cp:lastModifiedBy>
  <cp:revision>2</cp:revision>
  <dcterms:created xsi:type="dcterms:W3CDTF">2022-11-09T20:54:00Z</dcterms:created>
  <dcterms:modified xsi:type="dcterms:W3CDTF">2022-11-09T20:54:00Z</dcterms:modified>
</cp:coreProperties>
</file>